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881" w:tblpY="-39"/>
        <w:tblW w:w="10515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1813"/>
        <w:gridCol w:w="8702"/>
      </w:tblGrid>
      <w:tr w:rsidR="009706D9" w:rsidRPr="009706D9" w14:paraId="2D82386A" w14:textId="77777777" w:rsidTr="0069705A">
        <w:tc>
          <w:tcPr>
            <w:tcW w:w="1813" w:type="dxa"/>
            <w:vMerge w:val="restart"/>
            <w:vAlign w:val="center"/>
          </w:tcPr>
          <w:p w14:paraId="0DB61464" w14:textId="77777777" w:rsidR="009706D9" w:rsidRPr="009706D9" w:rsidRDefault="009706D9" w:rsidP="0069705A">
            <w:pPr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706D9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General Resources</w:t>
            </w:r>
          </w:p>
        </w:tc>
        <w:tc>
          <w:tcPr>
            <w:tcW w:w="8702" w:type="dxa"/>
          </w:tcPr>
          <w:p w14:paraId="302132A7" w14:textId="77777777" w:rsidR="009706D9" w:rsidRPr="009706D9" w:rsidRDefault="009706D9" w:rsidP="0069705A">
            <w:pPr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06D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9706D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>HYPERLINK "https://www.gov.uk/government/publications/the-complete-routine-immunisation-schedule"</w:instrText>
            </w:r>
            <w:r w:rsidRPr="009706D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706D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9706D9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</w:rPr>
              <w:t>Routine Schedule as of 1/1/2026</w:t>
            </w:r>
          </w:p>
          <w:p w14:paraId="04A0F275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r w:rsidRPr="009706D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706D9" w:rsidRPr="009706D9" w14:paraId="1EE22741" w14:textId="77777777" w:rsidTr="0069705A">
        <w:tc>
          <w:tcPr>
            <w:tcW w:w="1813" w:type="dxa"/>
            <w:vMerge/>
          </w:tcPr>
          <w:p w14:paraId="77BB000A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249A2376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 xml:space="preserve">Green Book for </w:t>
              </w:r>
              <w:r w:rsidRPr="009706D9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Immunisation</w:t>
              </w:r>
            </w:hyperlink>
            <w:r w:rsidRPr="009706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4F2242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27DE8474" w14:textId="77777777" w:rsidTr="0069705A">
        <w:tc>
          <w:tcPr>
            <w:tcW w:w="1813" w:type="dxa"/>
            <w:vMerge/>
          </w:tcPr>
          <w:p w14:paraId="6508A3F4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0A8FC112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hyperlink r:id="rId7" w:anchor="immunisation-publications" w:history="1"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UKHSA Immunisation Collections Page</w:t>
              </w:r>
            </w:hyperlink>
            <w:r w:rsidRPr="009706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6C273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4FBE0CAF" w14:textId="77777777" w:rsidTr="0069705A">
        <w:tc>
          <w:tcPr>
            <w:tcW w:w="1813" w:type="dxa"/>
            <w:vMerge/>
          </w:tcPr>
          <w:p w14:paraId="1E8C2558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5988CB79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Vaccination of individuals with uncertain or incomplete immunisation status</w:t>
              </w:r>
            </w:hyperlink>
          </w:p>
          <w:p w14:paraId="6FF2C6B5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328C0A27" w14:textId="77777777" w:rsidTr="0069705A">
        <w:tc>
          <w:tcPr>
            <w:tcW w:w="1813" w:type="dxa"/>
            <w:vMerge/>
          </w:tcPr>
          <w:p w14:paraId="48F96406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013569B9" w14:textId="4FD88635" w:rsidR="009706D9" w:rsidRPr="009706D9" w:rsidRDefault="009706D9" w:rsidP="0069705A">
            <w:pPr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06D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9706D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>HYPERLINK "https://www.england.nhs.uk/london/our-work/immunis-team/"</w:instrText>
            </w:r>
            <w:r w:rsidRPr="009706D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706D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9706D9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</w:rPr>
              <w:t>NHSE L</w:t>
            </w:r>
            <w:r w:rsidRPr="009706D9">
              <w:rPr>
                <w:rStyle w:val="Hyperlink"/>
                <w:color w:val="000000" w:themeColor="text1"/>
                <w:sz w:val="22"/>
                <w:szCs w:val="22"/>
              </w:rPr>
              <w:t>ondon</w:t>
            </w:r>
            <w:r w:rsidRPr="009706D9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</w:rPr>
              <w:t xml:space="preserve"> Immunisation </w:t>
            </w:r>
            <w:proofErr w:type="gramStart"/>
            <w:r w:rsidRPr="009706D9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</w:rPr>
              <w:t>Pages  –</w:t>
            </w:r>
            <w:proofErr w:type="gramEnd"/>
            <w:r w:rsidRPr="009706D9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</w:rPr>
              <w:t xml:space="preserve"> Including Up to Date PGD’s </w:t>
            </w:r>
          </w:p>
          <w:p w14:paraId="792599D9" w14:textId="07B939CA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r w:rsidRPr="009706D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706D9" w:rsidRPr="009706D9" w14:paraId="15FFA95E" w14:textId="77777777" w:rsidTr="0069705A">
        <w:tc>
          <w:tcPr>
            <w:tcW w:w="1813" w:type="dxa"/>
            <w:vMerge/>
          </w:tcPr>
          <w:p w14:paraId="416E43F9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321B77D8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Delegation to HCA’s</w:t>
              </w:r>
            </w:hyperlink>
            <w:r w:rsidRPr="009706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D1643F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38B79BEA" w14:textId="77777777" w:rsidTr="0069705A">
        <w:tc>
          <w:tcPr>
            <w:tcW w:w="1813" w:type="dxa"/>
            <w:vMerge/>
          </w:tcPr>
          <w:p w14:paraId="0C1144E2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57CF2206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PSD’s</w:t>
              </w:r>
            </w:hyperlink>
          </w:p>
          <w:p w14:paraId="405930F2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559E25C7" w14:textId="77777777" w:rsidTr="0069705A">
        <w:tc>
          <w:tcPr>
            <w:tcW w:w="1813" w:type="dxa"/>
            <w:vMerge/>
          </w:tcPr>
          <w:p w14:paraId="76E53E57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29EBFED8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Vaccine Update</w:t>
              </w:r>
            </w:hyperlink>
            <w:r w:rsidRPr="009706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9C70BF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041AB202" w14:textId="77777777" w:rsidTr="0069705A">
        <w:tc>
          <w:tcPr>
            <w:tcW w:w="1813" w:type="dxa"/>
            <w:vMerge/>
          </w:tcPr>
          <w:p w14:paraId="2F1C2DB1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2D90F068" w14:textId="1C696A04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 xml:space="preserve">Mandatory Annual </w:t>
              </w:r>
              <w:r w:rsidR="00B84729"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Update Training</w:t>
              </w:r>
            </w:hyperlink>
            <w:r w:rsidRPr="009706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639A14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551031FD" w14:textId="77777777" w:rsidTr="0069705A">
        <w:tc>
          <w:tcPr>
            <w:tcW w:w="1813" w:type="dxa"/>
            <w:vMerge/>
          </w:tcPr>
          <w:p w14:paraId="05AD9842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07FD2091" w14:textId="0FDA186E" w:rsidR="009706D9" w:rsidRPr="009706D9" w:rsidRDefault="009706D9" w:rsidP="0069705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3" w:history="1">
              <w:r w:rsidRPr="009706D9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National minimum standards and core curriculum for vaccination training</w:t>
              </w:r>
            </w:hyperlink>
          </w:p>
          <w:p w14:paraId="6FB6DB83" w14:textId="0CEB1E68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00DA4359" w14:textId="77777777" w:rsidTr="0069705A">
        <w:tc>
          <w:tcPr>
            <w:tcW w:w="1813" w:type="dxa"/>
            <w:vMerge/>
          </w:tcPr>
          <w:p w14:paraId="0F2BA7CF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33C45734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 xml:space="preserve">London Immunisation </w:t>
              </w:r>
              <w:r w:rsidRPr="009706D9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Clinical</w:t>
              </w:r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 xml:space="preserve"> Advice and Response Service</w:t>
              </w:r>
            </w:hyperlink>
            <w:r w:rsidRPr="009706D9">
              <w:rPr>
                <w:rFonts w:ascii="Arial" w:hAnsi="Arial" w:cs="Arial"/>
                <w:sz w:val="22"/>
                <w:szCs w:val="22"/>
              </w:rPr>
              <w:t xml:space="preserve"> (ICARS) </w:t>
            </w:r>
          </w:p>
          <w:p w14:paraId="0E522821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7B570A1F" w14:textId="77777777" w:rsidTr="0069705A">
        <w:tc>
          <w:tcPr>
            <w:tcW w:w="1813" w:type="dxa"/>
            <w:vMerge w:val="restart"/>
            <w:vAlign w:val="center"/>
          </w:tcPr>
          <w:p w14:paraId="50565A23" w14:textId="49B969D3" w:rsidR="009706D9" w:rsidRPr="009706D9" w:rsidRDefault="009706D9" w:rsidP="0069705A">
            <w:pPr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706D9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Immunisation and Vaccination </w:t>
            </w: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Incidents</w:t>
            </w:r>
          </w:p>
        </w:tc>
        <w:tc>
          <w:tcPr>
            <w:tcW w:w="8702" w:type="dxa"/>
          </w:tcPr>
          <w:p w14:paraId="1E159D99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 xml:space="preserve">UKHSA Vaccine </w:t>
              </w:r>
              <w:r w:rsidRPr="009706D9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incident</w:t>
              </w:r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 xml:space="preserve"> guidance: responding to errors in vaccine storage, handling and administration</w:t>
              </w:r>
            </w:hyperlink>
            <w:r w:rsidRPr="009706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4BC1CF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78786513" w14:textId="77777777" w:rsidTr="0069705A">
        <w:tc>
          <w:tcPr>
            <w:tcW w:w="1813" w:type="dxa"/>
            <w:vMerge/>
          </w:tcPr>
          <w:p w14:paraId="552C44FE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54169DA8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SPS refrigerated Medicines Stability Tool</w:t>
              </w:r>
            </w:hyperlink>
            <w:r w:rsidRPr="009706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AB1605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3F717FF0" w14:textId="77777777" w:rsidTr="0069705A">
        <w:tc>
          <w:tcPr>
            <w:tcW w:w="1813" w:type="dxa"/>
            <w:vMerge/>
          </w:tcPr>
          <w:p w14:paraId="3DCA9100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17B67150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Mandatory Reporting</w:t>
              </w:r>
            </w:hyperlink>
            <w:r w:rsidRPr="009706D9">
              <w:rPr>
                <w:rFonts w:ascii="Arial" w:hAnsi="Arial" w:cs="Arial"/>
                <w:sz w:val="22"/>
                <w:szCs w:val="22"/>
              </w:rPr>
              <w:t xml:space="preserve"> - ICARS </w:t>
            </w:r>
          </w:p>
          <w:p w14:paraId="4D25D537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3EF90AC0" w14:textId="77777777" w:rsidTr="0069705A">
        <w:tc>
          <w:tcPr>
            <w:tcW w:w="1813" w:type="dxa"/>
            <w:vMerge w:val="restart"/>
            <w:vAlign w:val="center"/>
          </w:tcPr>
          <w:p w14:paraId="0045F5AE" w14:textId="77777777" w:rsidR="009706D9" w:rsidRPr="009706D9" w:rsidRDefault="009706D9" w:rsidP="0069705A">
            <w:pPr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706D9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Immunisation Changes</w:t>
            </w:r>
          </w:p>
        </w:tc>
        <w:tc>
          <w:tcPr>
            <w:tcW w:w="8702" w:type="dxa"/>
          </w:tcPr>
          <w:p w14:paraId="60306AF7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July 2025 and January 2026 Changes – Healthcare Professional Guidance Document</w:t>
              </w:r>
            </w:hyperlink>
            <w:r w:rsidRPr="009706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846A91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018294C5" w14:textId="77777777" w:rsidTr="0069705A">
        <w:tc>
          <w:tcPr>
            <w:tcW w:w="1813" w:type="dxa"/>
            <w:vMerge/>
          </w:tcPr>
          <w:p w14:paraId="731E4BED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63A09C58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Childhood immunisation eligibility calculator</w:t>
              </w:r>
            </w:hyperlink>
          </w:p>
          <w:p w14:paraId="239AB79C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6B5DEB51" w14:textId="77777777" w:rsidTr="0069705A">
        <w:tc>
          <w:tcPr>
            <w:tcW w:w="1813" w:type="dxa"/>
            <w:vMerge/>
          </w:tcPr>
          <w:p w14:paraId="09920CC8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193D420E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 xml:space="preserve">hexavalent </w:t>
              </w:r>
              <w:r w:rsidRPr="009706D9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DTaP</w:t>
              </w:r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/IPV/Hib/</w:t>
              </w:r>
              <w:proofErr w:type="spellStart"/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HepB</w:t>
              </w:r>
              <w:proofErr w:type="spellEnd"/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 xml:space="preserve"> vaccine and the selective neonatal hepatitis B programme</w:t>
              </w:r>
            </w:hyperlink>
          </w:p>
          <w:p w14:paraId="5E1BCB95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0D1CB6BC" w14:textId="77777777" w:rsidTr="0069705A">
        <w:tc>
          <w:tcPr>
            <w:tcW w:w="1813" w:type="dxa"/>
            <w:vMerge/>
          </w:tcPr>
          <w:p w14:paraId="0D197A9D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77FDB7FB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Meningococcal B (</w:t>
              </w:r>
              <w:proofErr w:type="spellStart"/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MenB</w:t>
              </w:r>
              <w:proofErr w:type="spellEnd"/>
              <w:r w:rsidRPr="009706D9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) vaccination programme</w:t>
              </w:r>
            </w:hyperlink>
          </w:p>
          <w:p w14:paraId="5B880B0C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6D9" w:rsidRPr="009706D9" w14:paraId="09969D0C" w14:textId="77777777" w:rsidTr="0069705A">
        <w:tc>
          <w:tcPr>
            <w:tcW w:w="1813" w:type="dxa"/>
            <w:vMerge/>
          </w:tcPr>
          <w:p w14:paraId="219B08F0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21EBDBBC" w14:textId="77777777" w:rsidR="009706D9" w:rsidRPr="009706D9" w:rsidRDefault="009706D9" w:rsidP="0069705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22" w:history="1">
              <w:r w:rsidRPr="009706D9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MMR and MMRV</w:t>
              </w:r>
            </w:hyperlink>
          </w:p>
          <w:p w14:paraId="53B2B355" w14:textId="77777777" w:rsidR="009706D9" w:rsidRPr="009706D9" w:rsidRDefault="009706D9" w:rsidP="0069705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706D9" w:rsidRPr="009706D9" w14:paraId="39199E10" w14:textId="77777777" w:rsidTr="0069705A">
        <w:tc>
          <w:tcPr>
            <w:tcW w:w="1813" w:type="dxa"/>
            <w:vMerge/>
          </w:tcPr>
          <w:p w14:paraId="72138EAD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324F3E5F" w14:textId="77777777" w:rsidR="009706D9" w:rsidRPr="00F15D3A" w:rsidRDefault="009706D9" w:rsidP="0069705A">
            <w:pPr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</w:pPr>
            <w:r w:rsidRPr="009706D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9706D9">
              <w:rPr>
                <w:rFonts w:ascii="Arial" w:hAnsi="Arial" w:cs="Arial"/>
                <w:sz w:val="22"/>
                <w:szCs w:val="22"/>
              </w:rPr>
              <w:instrText>HYPERLINK "https://www.gov.uk/government/collections/pneumococcal-vaccination-programme"</w:instrText>
            </w:r>
            <w:r w:rsidRPr="009706D9">
              <w:rPr>
                <w:rFonts w:ascii="Arial" w:hAnsi="Arial" w:cs="Arial"/>
                <w:sz w:val="22"/>
                <w:szCs w:val="22"/>
              </w:rPr>
            </w:r>
            <w:r w:rsidRPr="009706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706D9"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9706D9">
              <w:rPr>
                <w:rStyle w:val="Hyperlink"/>
                <w:color w:val="auto"/>
                <w:sz w:val="22"/>
                <w:szCs w:val="22"/>
              </w:rPr>
              <w:t>neumococcal</w:t>
            </w:r>
            <w:r w:rsidRPr="009706D9"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  <w:t xml:space="preserve"> Vaccination Programme – Routine, Clinical Risk Groups and Older Adults </w:t>
            </w:r>
          </w:p>
          <w:p w14:paraId="251887AC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  <w:r w:rsidRPr="009706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706D9" w:rsidRPr="009706D9" w14:paraId="58E2AA25" w14:textId="77777777" w:rsidTr="0069705A">
        <w:tc>
          <w:tcPr>
            <w:tcW w:w="1813" w:type="dxa"/>
            <w:vMerge/>
          </w:tcPr>
          <w:p w14:paraId="26D197B7" w14:textId="77777777" w:rsidR="009706D9" w:rsidRPr="009706D9" w:rsidRDefault="009706D9" w:rsidP="0069705A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8702" w:type="dxa"/>
          </w:tcPr>
          <w:p w14:paraId="51B62165" w14:textId="77777777" w:rsidR="009706D9" w:rsidRPr="009706D9" w:rsidRDefault="009706D9" w:rsidP="0069705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23" w:history="1">
              <w:r w:rsidRPr="009706D9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Expansion of Eligibility for Respiratory Syncytial Virus</w:t>
              </w:r>
            </w:hyperlink>
            <w:r w:rsidRPr="009706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32BF855" w14:textId="77777777" w:rsidR="009706D9" w:rsidRPr="009706D9" w:rsidRDefault="009706D9" w:rsidP="006970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B465B5" w14:textId="77777777" w:rsidR="00F7383B" w:rsidRDefault="00F7383B"/>
    <w:sectPr w:rsidR="00F7383B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215C" w14:textId="77777777" w:rsidR="00716253" w:rsidRDefault="00716253" w:rsidP="009706D9">
      <w:pPr>
        <w:spacing w:after="0" w:line="240" w:lineRule="auto"/>
      </w:pPr>
      <w:r>
        <w:separator/>
      </w:r>
    </w:p>
  </w:endnote>
  <w:endnote w:type="continuationSeparator" w:id="0">
    <w:p w14:paraId="51912276" w14:textId="77777777" w:rsidR="00716253" w:rsidRDefault="00716253" w:rsidP="0097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6171" w14:textId="773C44AB" w:rsidR="009706D9" w:rsidRPr="009706D9" w:rsidRDefault="009706D9" w:rsidP="009706D9">
    <w:pPr>
      <w:pStyle w:val="Footer"/>
      <w:jc w:val="right"/>
      <w:rPr>
        <w:sz w:val="16"/>
        <w:szCs w:val="16"/>
      </w:rPr>
    </w:pPr>
    <w:r w:rsidRPr="009706D9">
      <w:rPr>
        <w:sz w:val="16"/>
        <w:szCs w:val="16"/>
        <w:lang w:val="en-US"/>
      </w:rPr>
      <w:t>6-Feb-26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E040" w14:textId="77777777" w:rsidR="00716253" w:rsidRDefault="00716253" w:rsidP="009706D9">
      <w:pPr>
        <w:spacing w:after="0" w:line="240" w:lineRule="auto"/>
      </w:pPr>
      <w:r>
        <w:separator/>
      </w:r>
    </w:p>
  </w:footnote>
  <w:footnote w:type="continuationSeparator" w:id="0">
    <w:p w14:paraId="167C0BBA" w14:textId="77777777" w:rsidR="00716253" w:rsidRDefault="00716253" w:rsidP="0097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E061" w14:textId="77777777" w:rsidR="009706D9" w:rsidRDefault="009706D9" w:rsidP="009706D9">
    <w:pPr>
      <w:jc w:val="center"/>
      <w:rPr>
        <w:rFonts w:ascii="Arial" w:hAnsi="Arial" w:cs="Arial"/>
        <w:b/>
        <w:bCs/>
        <w:color w:val="0070C0"/>
        <w:lang w:val="en-US"/>
      </w:rPr>
    </w:pPr>
    <w:r>
      <w:rPr>
        <w:rFonts w:ascii="Arial" w:hAnsi="Arial" w:cs="Arial"/>
        <w:b/>
        <w:bCs/>
        <w:noProof/>
        <w:color w:val="0070C0"/>
        <w:lang w:val="en-US"/>
      </w:rPr>
      <w:drawing>
        <wp:anchor distT="0" distB="0" distL="114300" distR="114300" simplePos="0" relativeHeight="251659264" behindDoc="0" locked="0" layoutInCell="1" allowOverlap="0" wp14:anchorId="11D768A9" wp14:editId="5411B768">
          <wp:simplePos x="0" y="0"/>
          <wp:positionH relativeFrom="column">
            <wp:posOffset>5714365</wp:posOffset>
          </wp:positionH>
          <wp:positionV relativeFrom="page">
            <wp:posOffset>80645</wp:posOffset>
          </wp:positionV>
          <wp:extent cx="792480" cy="372110"/>
          <wp:effectExtent l="0" t="0" r="7620" b="8890"/>
          <wp:wrapSquare wrapText="bothSides"/>
          <wp:docPr id="1057082707" name="Picture 1" descr="A logo with a blue and white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82707" name="Picture 1" descr="A logo with a blue and white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AF446C">
      <w:rPr>
        <w:rFonts w:ascii="Arial" w:hAnsi="Arial" w:cs="Arial"/>
        <w:b/>
        <w:bCs/>
        <w:color w:val="0070C0"/>
        <w:lang w:val="en-US"/>
      </w:rPr>
      <w:t>Immunisation</w:t>
    </w:r>
    <w:proofErr w:type="spellEnd"/>
    <w:r w:rsidRPr="00AF446C">
      <w:rPr>
        <w:rFonts w:ascii="Arial" w:hAnsi="Arial" w:cs="Arial"/>
        <w:b/>
        <w:bCs/>
        <w:color w:val="0070C0"/>
        <w:lang w:val="en-US"/>
      </w:rPr>
      <w:t xml:space="preserve"> Schedule Change Resources 2025/2026</w:t>
    </w:r>
  </w:p>
  <w:p w14:paraId="7B9EB01E" w14:textId="77777777" w:rsidR="009706D9" w:rsidRDefault="009706D9" w:rsidP="009706D9">
    <w:pPr>
      <w:pStyle w:val="Header"/>
      <w:jc w:val="center"/>
    </w:pPr>
    <w:r w:rsidRPr="00C03D3D">
      <w:rPr>
        <w:rFonts w:ascii="Arial" w:hAnsi="Arial" w:cs="Arial"/>
        <w:b/>
        <w:bCs/>
        <w:color w:val="000000" w:themeColor="text1"/>
        <w:u w:val="single"/>
      </w:rPr>
      <w:t>Please Note</w:t>
    </w:r>
    <w:r w:rsidRPr="00C03D3D">
      <w:rPr>
        <w:rFonts w:ascii="Arial" w:hAnsi="Arial" w:cs="Arial"/>
        <w:b/>
        <w:bCs/>
        <w:color w:val="000000" w:themeColor="text1"/>
      </w:rPr>
      <w:t xml:space="preserve"> All Immunisation Queries, incident and error reporting should be directed to the Immunisation Clinical Advice and Response Service on the fol</w:t>
    </w:r>
    <w:r>
      <w:rPr>
        <w:rFonts w:ascii="Arial" w:hAnsi="Arial" w:cs="Arial"/>
        <w:b/>
        <w:bCs/>
        <w:color w:val="000000" w:themeColor="text1"/>
      </w:rPr>
      <w:t>l</w:t>
    </w:r>
    <w:r w:rsidRPr="00C03D3D">
      <w:rPr>
        <w:rFonts w:ascii="Arial" w:hAnsi="Arial" w:cs="Arial"/>
        <w:b/>
        <w:bCs/>
        <w:color w:val="000000" w:themeColor="text1"/>
      </w:rPr>
      <w:t xml:space="preserve">owing email address - </w:t>
    </w:r>
    <w:hyperlink r:id="rId2" w:history="1">
      <w:r w:rsidRPr="00C03D3D">
        <w:rPr>
          <w:rStyle w:val="Hyperlink"/>
          <w:rFonts w:ascii="Arial" w:hAnsi="Arial" w:cs="Arial"/>
          <w:b/>
          <w:bCs/>
          <w:color w:val="000000" w:themeColor="text1"/>
        </w:rPr>
        <w:t>london.immunisationqueriescars@nhs.net</w:t>
      </w:r>
    </w:hyperlink>
  </w:p>
  <w:p w14:paraId="7244DC29" w14:textId="77777777" w:rsidR="009706D9" w:rsidRDefault="00970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D9"/>
    <w:rsid w:val="00454E7B"/>
    <w:rsid w:val="006A00D3"/>
    <w:rsid w:val="00716253"/>
    <w:rsid w:val="00962BD1"/>
    <w:rsid w:val="009706D9"/>
    <w:rsid w:val="00B84729"/>
    <w:rsid w:val="00F7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3847"/>
  <w15:chartTrackingRefBased/>
  <w15:docId w15:val="{85FFA32A-A897-44D1-AC7C-0FED7EC3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D9"/>
  </w:style>
  <w:style w:type="paragraph" w:styleId="Heading1">
    <w:name w:val="heading 1"/>
    <w:basedOn w:val="Normal"/>
    <w:next w:val="Normal"/>
    <w:link w:val="Heading1Char"/>
    <w:uiPriority w:val="9"/>
    <w:qFormat/>
    <w:rsid w:val="00970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6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6D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6D9"/>
  </w:style>
  <w:style w:type="paragraph" w:styleId="Footer">
    <w:name w:val="footer"/>
    <w:basedOn w:val="Normal"/>
    <w:link w:val="FooterChar"/>
    <w:uiPriority w:val="99"/>
    <w:unhideWhenUsed/>
    <w:rsid w:val="0097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6D9"/>
  </w:style>
  <w:style w:type="character" w:styleId="UnresolvedMention">
    <w:name w:val="Unresolved Mention"/>
    <w:basedOn w:val="DefaultParagraphFont"/>
    <w:uiPriority w:val="99"/>
    <w:semiHidden/>
    <w:unhideWhenUsed/>
    <w:rsid w:val="009706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06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vaccination-of-individuals-with-uncertain-or-incomplete-immunisation-status" TargetMode="External"/><Relationship Id="rId13" Type="http://schemas.openxmlformats.org/officeDocument/2006/relationships/hyperlink" Target="https://assets.publishing.service.gov.uk/media/6855b286b46781eacfd71dc9/UKHSA_National_Minimum_Standards_for_immunisation_training_2025.pdf" TargetMode="External"/><Relationship Id="rId18" Type="http://schemas.openxmlformats.org/officeDocument/2006/relationships/hyperlink" Target="https://www.gov.uk/government/publications/childhood-schedule-changes-from-1-july-2025-information-for-healthcare-practitioners/childhood-schedule-changes-from-1-july-2025-information-for-healthcare-practitioner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gov.uk/government/collections/meningococcal-b-menb-vaccination-programme" TargetMode="External"/><Relationship Id="rId7" Type="http://schemas.openxmlformats.org/officeDocument/2006/relationships/hyperlink" Target="https://www.gov.uk/government/collections/immunisation" TargetMode="External"/><Relationship Id="rId12" Type="http://schemas.openxmlformats.org/officeDocument/2006/relationships/hyperlink" Target="https://neltraininghub.org/programmes/continuing-professional-development-for-nurses-midwives-and-ahps-in-primary-care/" TargetMode="External"/><Relationship Id="rId17" Type="http://schemas.openxmlformats.org/officeDocument/2006/relationships/hyperlink" Target="mailto:london.immunisationqueriescars@nhs.net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sps.nhs.uk/home/tools/refrigerated-medicines-stability-tool/" TargetMode="External"/><Relationship Id="rId20" Type="http://schemas.openxmlformats.org/officeDocument/2006/relationships/hyperlink" Target="https://www.gov.uk/government/publications/hexavalent-combination-vaccine-programme-guidanc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uk/government/collections/immunisation-against-infectious-disease-the-green-book" TargetMode="External"/><Relationship Id="rId11" Type="http://schemas.openxmlformats.org/officeDocument/2006/relationships/hyperlink" Target="https://www.gov.uk/government/collections/vaccine-update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gov.uk/government/publications/vaccine-incident-guidance-responding-to-vaccine-errors" TargetMode="External"/><Relationship Id="rId23" Type="http://schemas.openxmlformats.org/officeDocument/2006/relationships/hyperlink" Target="https://www.gov.uk/government/publications/rsv-vaccination-for-older-adults-expansion-of-eligibility" TargetMode="External"/><Relationship Id="rId10" Type="http://schemas.openxmlformats.org/officeDocument/2006/relationships/hyperlink" Target="https://www.sps.nhs.uk/articles/patient-specific-directions-psd/" TargetMode="External"/><Relationship Id="rId19" Type="http://schemas.openxmlformats.org/officeDocument/2006/relationships/hyperlink" Target="https://find-public-health-resources.service.gov.uk/Childhood%20immunisation%20eligibility%20calculator/CIEC1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imarycare.northeastlondon.icb.nhs.uk/news/understanding-ukhsa-guidance-on-consent-for-immunisation-webinar/" TargetMode="External"/><Relationship Id="rId14" Type="http://schemas.openxmlformats.org/officeDocument/2006/relationships/hyperlink" Target="mailto:london.immunisationqueriescars@nhs.net" TargetMode="External"/><Relationship Id="rId22" Type="http://schemas.openxmlformats.org/officeDocument/2006/relationships/hyperlink" Target="https://www.gov.uk/government/publications/mmrv-programme-information-for-healthcare-practitioners/mmrv-vaccination-information-for-healthcare-professionals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ndon.immunisationqueriescars@nh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NARDO, Lauren (CITY AND HACKNEY INTEGRATED PRIMARY CARE (IPC) CIC)</dc:creator>
  <cp:keywords/>
  <dc:description/>
  <cp:lastModifiedBy>NARDO, Lauren (CITY AND HACKNEY INTEGRATED PRIMARY CARE (IPC) CIC)</cp:lastModifiedBy>
  <cp:revision>2</cp:revision>
  <dcterms:created xsi:type="dcterms:W3CDTF">2026-02-06T16:40:00Z</dcterms:created>
  <dcterms:modified xsi:type="dcterms:W3CDTF">2026-02-06T17:20:00Z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5ff2eef8-a7ee-4016-8182-693e232765fc</vt:lpwstr>
  </property>
</Properties>
</file>